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0C8" w:rsidRDefault="00331525">
      <w:pPr>
        <w:spacing w:after="80"/>
        <w:jc w:val="center"/>
      </w:pPr>
      <w:r>
        <w:rPr>
          <w:b/>
          <w:bCs/>
          <w:color w:val="595959"/>
          <w:sz w:val="20"/>
          <w:szCs w:val="20"/>
        </w:rPr>
        <w:t>Castleknock School of Music</w:t>
      </w:r>
    </w:p>
    <w:p w:rsidR="009350C8" w:rsidRDefault="00331525">
      <w:pPr>
        <w:spacing w:after="240"/>
        <w:jc w:val="center"/>
      </w:pPr>
      <w:r>
        <w:rPr>
          <w:b/>
          <w:bCs/>
          <w:color w:val="1F3864"/>
          <w:sz w:val="44"/>
          <w:szCs w:val="44"/>
        </w:rPr>
        <w:t>Child Protection Policy</w:t>
      </w: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1"/>
        <w:gridCol w:w="6815"/>
      </w:tblGrid>
      <w:tr w:rsidR="009350C8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b/>
                <w:bCs/>
                <w:sz w:val="20"/>
                <w:szCs w:val="20"/>
              </w:rPr>
              <w:t>Policy name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sz w:val="20"/>
                <w:szCs w:val="20"/>
              </w:rPr>
              <w:t>Child Protection Policy</w:t>
            </w:r>
          </w:p>
        </w:tc>
      </w:tr>
      <w:tr w:rsidR="009350C8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b/>
                <w:bCs/>
                <w:sz w:val="20"/>
                <w:szCs w:val="20"/>
              </w:rPr>
              <w:t>Incorporating procedures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sz w:val="20"/>
                <w:szCs w:val="20"/>
              </w:rPr>
              <w:t>Procedure for Reporting Issues Related to Child Protection and Welfare; Procedure for Dealing with Allegations against Staff; Procedure for Complaints and Comments; Procedure for Accidents</w:t>
            </w:r>
          </w:p>
        </w:tc>
      </w:tr>
      <w:tr w:rsidR="009350C8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b/>
                <w:bCs/>
                <w:sz w:val="20"/>
                <w:szCs w:val="20"/>
              </w:rPr>
              <w:t>Approved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sz w:val="20"/>
                <w:szCs w:val="20"/>
              </w:rPr>
              <w:t>20th August 2026</w:t>
            </w:r>
          </w:p>
        </w:tc>
      </w:tr>
      <w:tr w:rsidR="009350C8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b/>
                <w:bCs/>
                <w:sz w:val="20"/>
                <w:szCs w:val="20"/>
              </w:rPr>
              <w:t>Revision 1 approved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sz w:val="20"/>
                <w:szCs w:val="20"/>
              </w:rPr>
              <w:t>20th August 2026</w:t>
            </w:r>
          </w:p>
        </w:tc>
        <w:bookmarkStart w:id="0" w:name="_GoBack"/>
        <w:bookmarkEnd w:id="0"/>
      </w:tr>
      <w:tr w:rsidR="009350C8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sz w:val="20"/>
                <w:szCs w:val="20"/>
              </w:rPr>
              <w:t>eview date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350C8" w:rsidRDefault="00331525">
            <w:r>
              <w:rPr>
                <w:sz w:val="20"/>
                <w:szCs w:val="20"/>
              </w:rPr>
              <w:t>20th August 2026</w:t>
            </w:r>
          </w:p>
        </w:tc>
      </w:tr>
    </w:tbl>
    <w:p w:rsidR="009350C8" w:rsidRDefault="009350C8">
      <w:pPr>
        <w:spacing w:after="200"/>
      </w:pP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1. Context</w:t>
      </w:r>
    </w:p>
    <w:p w:rsidR="009350C8" w:rsidRDefault="00331525">
      <w:pPr>
        <w:spacing w:after="140" w:line="276" w:lineRule="auto"/>
      </w:pPr>
      <w:r>
        <w:t>Castleknock School of Music, herein referred to as CSM, deals with over 600 children or young people per year, with many of them in close contact with CSM staff on a one-to-one basis. It is of paramount importance that CSM provides a robust system of proto</w:t>
      </w:r>
      <w:r>
        <w:t>cols and procedures that ensures the safety and comfort of these children at all times.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2. Purpose</w:t>
      </w:r>
    </w:p>
    <w:p w:rsidR="009350C8" w:rsidRDefault="00331525">
      <w:pPr>
        <w:spacing w:after="140" w:line="276" w:lineRule="auto"/>
      </w:pPr>
      <w:r>
        <w:t>This policy is in place to ensure a safe environment for all children involved in CSM activities.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3. Benefits</w:t>
      </w:r>
    </w:p>
    <w:p w:rsidR="009350C8" w:rsidRDefault="00331525">
      <w:pPr>
        <w:spacing w:after="140" w:line="276" w:lineRule="auto"/>
      </w:pPr>
      <w:r>
        <w:t>A safe environment is provided to children.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 xml:space="preserve">4. </w:t>
      </w:r>
      <w:r>
        <w:rPr>
          <w:b/>
          <w:bCs/>
          <w:color w:val="1F3864"/>
          <w:sz w:val="28"/>
          <w:szCs w:val="28"/>
        </w:rPr>
        <w:t>Scope</w:t>
      </w:r>
    </w:p>
    <w:p w:rsidR="009350C8" w:rsidRDefault="00331525">
      <w:pPr>
        <w:pStyle w:val="ListParagraph"/>
        <w:numPr>
          <w:ilvl w:val="0"/>
          <w:numId w:val="2"/>
        </w:numPr>
        <w:spacing w:after="80" w:line="276" w:lineRule="auto"/>
      </w:pPr>
      <w:r>
        <w:t>This policy applies to all CSM-related activities, staff and any other adults who are involved in CSM activities in any form.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5. Principles</w:t>
      </w:r>
    </w:p>
    <w:p w:rsidR="009350C8" w:rsidRDefault="00331525">
      <w:pPr>
        <w:pStyle w:val="ListParagraph"/>
        <w:numPr>
          <w:ilvl w:val="0"/>
          <w:numId w:val="3"/>
        </w:numPr>
        <w:spacing w:after="80" w:line="276" w:lineRule="auto"/>
      </w:pPr>
      <w:r>
        <w:t>The CSM is committed to a child-centred approach to our work with children* and young people.</w:t>
      </w:r>
    </w:p>
    <w:p w:rsidR="009350C8" w:rsidRDefault="00331525">
      <w:pPr>
        <w:pStyle w:val="ListParagraph"/>
        <w:numPr>
          <w:ilvl w:val="0"/>
          <w:numId w:val="3"/>
        </w:numPr>
        <w:spacing w:after="80" w:line="276" w:lineRule="auto"/>
      </w:pPr>
      <w:r>
        <w:t xml:space="preserve">We undertake to </w:t>
      </w:r>
      <w:r>
        <w:t>provide a safe environment and experience, where the welfare of the child/young person is paramount.</w:t>
      </w:r>
    </w:p>
    <w:p w:rsidR="009350C8" w:rsidRDefault="00331525">
      <w:pPr>
        <w:pStyle w:val="ListParagraph"/>
        <w:numPr>
          <w:ilvl w:val="0"/>
          <w:numId w:val="3"/>
        </w:numPr>
        <w:spacing w:after="80" w:line="276" w:lineRule="auto"/>
      </w:pPr>
      <w:r>
        <w:t>We will adhere to the recommendations of Children First: National Guidelines for the Protection and Welfare of Children, published by the Department of Hea</w:t>
      </w:r>
      <w:r>
        <w:t>lth and Children.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6. Definitions</w:t>
      </w:r>
    </w:p>
    <w:p w:rsidR="009350C8" w:rsidRDefault="00331525">
      <w:pPr>
        <w:pStyle w:val="ListParagraph"/>
        <w:numPr>
          <w:ilvl w:val="0"/>
          <w:numId w:val="4"/>
        </w:numPr>
        <w:spacing w:after="80" w:line="276" w:lineRule="auto"/>
      </w:pPr>
      <w:r>
        <w:t>The Child Care Act 1991 defines a child as a ‘person under the age of 18 years other than a person who is or has been married’.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lastRenderedPageBreak/>
        <w:t>7. Policy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7.1 Child Protection Policy Statement</w:t>
      </w:r>
    </w:p>
    <w:p w:rsidR="009350C8" w:rsidRDefault="00331525">
      <w:pPr>
        <w:spacing w:after="140" w:line="276" w:lineRule="auto"/>
      </w:pPr>
      <w:r>
        <w:t>We, CSM, are committed to a child-centred approach to our work with children* and young people. We undertake to provide a safe environment and experience, where the welfare of the child/young person is paramount. We will adhere to the recommendations of Ch</w:t>
      </w:r>
      <w:r>
        <w:t>ildren First: National Guidelines for the Protection and Welfare of Children, published by the Department of Health and Children. We have implemented procedures covering: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Code of behaviour for all staff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Reporting of suspected or disclosed abuse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Confidentia</w:t>
      </w:r>
      <w:r>
        <w:t>lity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Recruitment and selecting staff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Managing and supervising staff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Involvement of primary carers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Allegations of misconduct or abuse by staff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Complaints and comments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Incidents and accidents</w:t>
      </w:r>
    </w:p>
    <w:p w:rsidR="009350C8" w:rsidRDefault="00331525">
      <w:pPr>
        <w:spacing w:before="200" w:after="60"/>
      </w:pPr>
      <w:r>
        <w:t>Signed: Eileen Brogan</w:t>
      </w:r>
    </w:p>
    <w:p w:rsidR="009350C8" w:rsidRDefault="00331525">
      <w:pPr>
        <w:spacing w:after="60"/>
      </w:pPr>
      <w:r>
        <w:rPr>
          <w:i/>
          <w:iCs/>
        </w:rPr>
        <w:t>Eileen Brogan / Principal</w:t>
      </w:r>
    </w:p>
    <w:p w:rsidR="009350C8" w:rsidRDefault="00331525">
      <w:pPr>
        <w:spacing w:after="200"/>
      </w:pPr>
      <w:r>
        <w:t>Date: 20.8.26</w:t>
      </w:r>
    </w:p>
    <w:p w:rsidR="009350C8" w:rsidRDefault="00331525">
      <w:pPr>
        <w:spacing w:after="140" w:line="276" w:lineRule="auto"/>
      </w:pPr>
      <w:r>
        <w:rPr>
          <w:i/>
          <w:iCs/>
          <w:color w:val="595959"/>
          <w:sz w:val="20"/>
          <w:szCs w:val="20"/>
        </w:rPr>
        <w:t>*The Child Care Act 1991 defines a child as a ‘person under the age of 18 years other than a person who is or has been married’.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8. Responsibility</w:t>
      </w:r>
    </w:p>
    <w:p w:rsidR="009350C8" w:rsidRDefault="00331525">
      <w:pPr>
        <w:pStyle w:val="ListParagraph"/>
        <w:numPr>
          <w:ilvl w:val="0"/>
          <w:numId w:val="6"/>
        </w:numPr>
        <w:spacing w:after="80" w:line="276" w:lineRule="auto"/>
      </w:pPr>
      <w:r>
        <w:t>The CSM director has the responsibility for the implementation and operations of this policy.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7.2 Code of Beh</w:t>
      </w:r>
      <w:r>
        <w:rPr>
          <w:b/>
          <w:bCs/>
          <w:color w:val="1F3864"/>
          <w:sz w:val="24"/>
          <w:szCs w:val="24"/>
        </w:rPr>
        <w:t>aviour for Staff</w:t>
      </w:r>
    </w:p>
    <w:p w:rsidR="009350C8" w:rsidRDefault="00331525">
      <w:pPr>
        <w:spacing w:after="140" w:line="276" w:lineRule="auto"/>
      </w:pPr>
      <w:r>
        <w:t>The code of behaviour can be categorised under the following headings, which are detailed in 7.2.2 – 7.2.6:</w:t>
      </w:r>
    </w:p>
    <w:p w:rsidR="009350C8" w:rsidRDefault="00331525">
      <w:pPr>
        <w:pStyle w:val="ListParagraph"/>
        <w:numPr>
          <w:ilvl w:val="0"/>
          <w:numId w:val="7"/>
        </w:numPr>
        <w:spacing w:after="80" w:line="276" w:lineRule="auto"/>
      </w:pPr>
      <w:r>
        <w:t>Child-centred approach</w:t>
      </w:r>
    </w:p>
    <w:p w:rsidR="009350C8" w:rsidRDefault="00331525">
      <w:pPr>
        <w:pStyle w:val="ListParagraph"/>
        <w:numPr>
          <w:ilvl w:val="0"/>
          <w:numId w:val="7"/>
        </w:numPr>
        <w:spacing w:after="80" w:line="276" w:lineRule="auto"/>
      </w:pPr>
      <w:r>
        <w:t>Good practice</w:t>
      </w:r>
    </w:p>
    <w:p w:rsidR="009350C8" w:rsidRDefault="00331525">
      <w:pPr>
        <w:pStyle w:val="ListParagraph"/>
        <w:numPr>
          <w:ilvl w:val="0"/>
          <w:numId w:val="7"/>
        </w:numPr>
        <w:spacing w:after="80" w:line="276" w:lineRule="auto"/>
      </w:pPr>
      <w:r>
        <w:t>Inappropriate behaviour</w:t>
      </w:r>
    </w:p>
    <w:p w:rsidR="009350C8" w:rsidRDefault="00331525">
      <w:pPr>
        <w:pStyle w:val="ListParagraph"/>
        <w:numPr>
          <w:ilvl w:val="0"/>
          <w:numId w:val="7"/>
        </w:numPr>
        <w:spacing w:after="80" w:line="276" w:lineRule="auto"/>
      </w:pPr>
      <w:r>
        <w:t>Physical contact</w:t>
      </w:r>
    </w:p>
    <w:p w:rsidR="009350C8" w:rsidRDefault="00331525">
      <w:pPr>
        <w:pStyle w:val="ListParagraph"/>
        <w:numPr>
          <w:ilvl w:val="0"/>
          <w:numId w:val="7"/>
        </w:numPr>
        <w:spacing w:after="80" w:line="276" w:lineRule="auto"/>
      </w:pPr>
      <w:r>
        <w:t>Health and safety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7.2.2 Child-centred Approach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Treat all children and young people as equals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Listen to and respect children and young people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Involve children and young people in decision-making, as appropriate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Provide encouragement, support and praise (regardless of ability)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Use appropriate language (p</w:t>
      </w:r>
      <w:r>
        <w:t>hysical and verbal)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lastRenderedPageBreak/>
        <w:t>Have fun and encourage a positive atmosphere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Offer constructive criticism when needed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Treat all children and young people as individuals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Respect a child’s or young person’s personal space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Discuss boundaries on behaviour and related sanc</w:t>
      </w:r>
      <w:r>
        <w:t>tions, as appropriate, with children and young people and their primary carers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Encourage feedback from group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Use age-appropriate teaching aids and materials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Lead by example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Be aware of a child’s or young person’s other commitments when scheduling rehearsal</w:t>
      </w:r>
      <w:r>
        <w:t>s or activities, e.g., school or exams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Be cognisant of a child’s or young person’s limitations, due to a medical condition for example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Create an atmosphere of trust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Respect differences of ability, culture, religion, race and sexual orientation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7.2.3 Good P</w:t>
      </w:r>
      <w:r>
        <w:rPr>
          <w:b/>
          <w:bCs/>
          <w:i/>
          <w:iCs/>
        </w:rPr>
        <w:t>ractice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Register each child/young person (name, address, phone, special requirements, attendance, emergency contact) at time of registration / enrolment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Make primary carers, children/young people, visitors and facilitators aware of the Child Protection Policy and procedures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Have emergency procedures in place and make all staff aware of these procedures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Be inclusive of children and young people with special</w:t>
      </w:r>
      <w:r>
        <w:t xml:space="preserve"> needs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Plan and be sufficiently prepared, both mentally and physically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Report any concerns to the Responsible Person – see section 9 below – and follow reporting procedures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Encourage children and young people to report any bullying, concerns or worries and to be aware of anti-bullying policy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Observe appropriate dress and behaviour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Evaluate work practices on a regular basis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Report and record any incidents and accidents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 xml:space="preserve">Update </w:t>
      </w:r>
      <w:r>
        <w:t>and review policies and procedures regularly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Keep primary carers informed of any issues that concern their children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Ensure proper supervision based on adequate ratios according to age, abilities and activities involved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Don’t be passive in relation to conce</w:t>
      </w:r>
      <w:r>
        <w:t>rns, i.e., don’t ‘do nothing’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Don’t let a problem get out of control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Avoid if at all possible giving a lift to a child/young person and if you do then make sure that primary carers are informed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Maintain awareness around language and comments made. If you t</w:t>
      </w:r>
      <w:r>
        <w:t>hink that something you said may have caused offence or upset, then try to address it in a sensitive manner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7.2.4 Inappropriate Behaviour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lastRenderedPageBreak/>
        <w:t>Don’t use or allow offensive or sexually suggestive physical and/or verbal language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Don’t single out a particular chil</w:t>
      </w:r>
      <w:r>
        <w:t xml:space="preserve">d/young person for unfair favouritism, criticism, ridicule, or unwelcome focus </w:t>
      </w:r>
      <w:proofErr w:type="spellStart"/>
      <w:r>
        <w:t>or</w:t>
      </w:r>
      <w:proofErr w:type="spellEnd"/>
      <w:r>
        <w:t xml:space="preserve"> attention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Don’t allow/engage in inappropriate touching of any form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Don’t hit or physically chastise children/young people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 xml:space="preserve">Don’t socialise inappropriately with children/young </w:t>
      </w:r>
      <w:r>
        <w:t>people, e.g., outside of structured class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7.2.5 Physical Contact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Seek consent of child/young person in relation to physical contact (except in an emergency or a dangerous situation)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Avoid horseplay or inappropriate touch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Check with children/young people ab</w:t>
      </w:r>
      <w:r>
        <w:t>out their level of comfort when doing touch exercises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7.2.6 Health and Safety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Don’t leave children unattended or unsupervised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Manage any dangerous materials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Provide a safe environment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Be aware of accident procedure and follow accordingly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7.2.7 Procedures for Collection of Children in Our Care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Where a child under 10 years of age attends a class unaccompanied, the parent / guardian collects the child from the door of the classroom and the teacher keeps the child in the classroom until the pa</w:t>
      </w:r>
      <w:r>
        <w:t>rent / guardian arrives to collect, notwithstanding special arrangements.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7.3 Confidentiality Statement</w:t>
      </w:r>
    </w:p>
    <w:p w:rsidR="009350C8" w:rsidRDefault="00331525">
      <w:pPr>
        <w:spacing w:after="140" w:line="276" w:lineRule="auto"/>
      </w:pPr>
      <w:r>
        <w:t>We in CSM are committed to ensuring people’s rights to confidentiality. However, in relation to child protection and welfare we undertake that: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Informat</w:t>
      </w:r>
      <w:r>
        <w:t>ion will only be forwarded on a ‘need to know’ basis in order to safeguard the child/young person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Giving such information to others for the protection of a child or young person is not a breach of confidentiality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We cannot guarantee total confidentiality w</w:t>
      </w:r>
      <w:r>
        <w:t>here the best interests of the child or young person are at risk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Primary carers, children and young people have a right to know if personal information is being shared and/or a report is being made to the Health Service Executive, unless doing so could put</w:t>
      </w:r>
      <w:r>
        <w:t xml:space="preserve"> the child/young person at further risk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Images of a child/young person will not be used for any reason without the consent of the parent/carer (however, this does not preclude the use of cameras/videos at public performances)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Procedures are in place for th</w:t>
      </w:r>
      <w:r>
        <w:t>e recording and storing of information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7.4 Recruitment and Selection Policy Statement</w:t>
      </w:r>
    </w:p>
    <w:p w:rsidR="009350C8" w:rsidRDefault="00331525">
      <w:pPr>
        <w:spacing w:after="140" w:line="276" w:lineRule="auto"/>
      </w:pPr>
      <w:r>
        <w:t>We will ensure that staff are carefully selected, trained and supervised to provide a safe environment for all children and young people, by observing the following princ</w:t>
      </w:r>
      <w:r>
        <w:t>iples: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lastRenderedPageBreak/>
        <w:t>Roles and responsibilities will be clearly defined for every job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>Posts will be advertised widely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>We will take all reasonable steps to ensure that we select the most suitably qualified personnel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>Candidates will be asked to sign a declaration form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 xml:space="preserve">At </w:t>
      </w:r>
      <w:r>
        <w:t>least two written references that are recent, relevant, independent and verbally confirmed will be necessary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>Staff will be selected through an interview process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>No person who would be deemed to constitute a ‘risk’ will be employed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>Some of the exclusions would include: (</w:t>
      </w:r>
      <w:proofErr w:type="spellStart"/>
      <w:r>
        <w:t>i</w:t>
      </w:r>
      <w:proofErr w:type="spellEnd"/>
      <w:r>
        <w:t>) any child-related convictions; (ii) refusal to sign declaration form; (iii) insufficient documentary evidence of identification; (iv) concealing information on one’s suitability to working with children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>All staff will be required to consent to Garda clearance and all staff will be Garda Vetted</w:t>
      </w:r>
    </w:p>
    <w:p w:rsidR="009350C8" w:rsidRDefault="00331525">
      <w:pPr>
        <w:pStyle w:val="ListParagraph"/>
        <w:numPr>
          <w:ilvl w:val="0"/>
          <w:numId w:val="8"/>
        </w:numPr>
        <w:spacing w:after="80" w:line="276" w:lineRule="auto"/>
      </w:pPr>
      <w:r>
        <w:t xml:space="preserve">All staff will be required to do the </w:t>
      </w:r>
      <w:proofErr w:type="spellStart"/>
      <w:r>
        <w:t>Tusla</w:t>
      </w:r>
      <w:proofErr w:type="spellEnd"/>
      <w:r>
        <w:t xml:space="preserve"> ‘Children First – E-Learning Programme’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7.5 Managing and Supervising Staff</w:t>
      </w:r>
    </w:p>
    <w:p w:rsidR="009350C8" w:rsidRDefault="00331525">
      <w:pPr>
        <w:spacing w:after="140" w:line="276" w:lineRule="auto"/>
      </w:pPr>
      <w:r>
        <w:t>To protect both staff and children/young peopl</w:t>
      </w:r>
      <w:r>
        <w:t>e, we undertake that: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7.5.1 New staff will: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Be made aware of the organisation’s code of conduct, child protection procedures, and the identity and role of who has been designated to deal with issues of concern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Undergo a probationary period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 xml:space="preserve">7.5.2 All staff </w:t>
      </w:r>
      <w:r>
        <w:rPr>
          <w:b/>
          <w:bCs/>
          <w:i/>
          <w:iCs/>
        </w:rPr>
        <w:t>will: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Receive an adequate level of supervision and review of their work practices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Be expected to have read and signed the Child Protection Policy Statement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7.6 Involvement of Primary Carers</w:t>
      </w:r>
    </w:p>
    <w:p w:rsidR="009350C8" w:rsidRDefault="00331525">
      <w:pPr>
        <w:pStyle w:val="ListParagraph"/>
        <w:numPr>
          <w:ilvl w:val="0"/>
          <w:numId w:val="9"/>
        </w:numPr>
        <w:spacing w:after="80" w:line="276" w:lineRule="auto"/>
      </w:pPr>
      <w:r>
        <w:t>We are committed to being open with all primary carers.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7.6.2 We u</w:t>
      </w:r>
      <w:r>
        <w:rPr>
          <w:b/>
          <w:bCs/>
          <w:i/>
          <w:iCs/>
        </w:rPr>
        <w:t>ndertake to: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Advise primary carers of our child protection policy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Inform primary carers and schools of all activities and potential activities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Issue contact/consent forms where relevant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Comply with health and safety practices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Operate child-centred policies</w:t>
      </w:r>
      <w:r>
        <w:t xml:space="preserve"> in accordance with best practice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Adhere to our recruitment guidelines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Ensure as far as possible that the activities are age-appropriate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Encourage and facilitate the involvement of parent(s), carer(s) or responsible adult(s), where appropriate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 xml:space="preserve">7.6.3 If we </w:t>
      </w:r>
      <w:r>
        <w:rPr>
          <w:b/>
          <w:bCs/>
          <w:i/>
          <w:iCs/>
        </w:rPr>
        <w:t>have concerns about the welfare of the child/young person, we will: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Respond to the needs of the child or young person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lastRenderedPageBreak/>
        <w:t>Inform the primary carers on an on-going basis unless this action puts the child or young person at further risk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 xml:space="preserve">Where there are child protection and welfare concerns we are obliged to pass these on to the Duty Social Worker and, in an emergency, the </w:t>
      </w:r>
      <w:proofErr w:type="spellStart"/>
      <w:r>
        <w:t>Gardí</w:t>
      </w:r>
      <w:proofErr w:type="spellEnd"/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In the event of a complaint against a member of staff, we will take such steps as are necessary to ensure the sa</w:t>
      </w:r>
      <w:r>
        <w:t>fety of the child/young person and inform primary carers as appropriate</w:t>
      </w:r>
    </w:p>
    <w:p w:rsidR="009350C8" w:rsidRDefault="00331525">
      <w:pPr>
        <w:spacing w:before="180" w:after="90"/>
      </w:pPr>
      <w:r>
        <w:rPr>
          <w:b/>
          <w:bCs/>
          <w:i/>
          <w:iCs/>
        </w:rPr>
        <w:t>7.6.4 As a child-centred organisation, we are committed to putting the interest of the child/young person first. To that end, we will: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 xml:space="preserve">Contact local Health Service Executive and </w:t>
      </w:r>
      <w:proofErr w:type="spellStart"/>
      <w:r>
        <w:t>Gardí</w:t>
      </w:r>
      <w:proofErr w:type="spellEnd"/>
      <w:r>
        <w:t xml:space="preserve"> </w:t>
      </w:r>
      <w:r>
        <w:t>where there is a child protection welfare concern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Encourage primary carers to work in partnership with us under the guidelines set out by our organisation to ensure the safety of their children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Have a designated contact person available for consultation wi</w:t>
      </w:r>
      <w:r>
        <w:t>th primary carers in the case of any concern over a child or young person’s welfare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8. Procedures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8.1 Procedure for Reporting Issues Related to Child Protection and Welfare</w:t>
      </w:r>
    </w:p>
    <w:p w:rsidR="009350C8" w:rsidRDefault="00331525">
      <w:pPr>
        <w:pStyle w:val="ListParagraph"/>
        <w:numPr>
          <w:ilvl w:val="0"/>
          <w:numId w:val="10"/>
        </w:numPr>
        <w:spacing w:after="80" w:line="276" w:lineRule="auto"/>
      </w:pPr>
      <w:r>
        <w:t>The CSM director, herein referred to as the Designated Person, has been nominated a</w:t>
      </w:r>
      <w:r>
        <w:t>s the person to contact if you have an issue or concern about any aspect of a child’s or young person’s safety and welfare.</w:t>
      </w:r>
    </w:p>
    <w:p w:rsidR="009350C8" w:rsidRDefault="00331525">
      <w:pPr>
        <w:pStyle w:val="ListParagraph"/>
        <w:numPr>
          <w:ilvl w:val="0"/>
          <w:numId w:val="10"/>
        </w:numPr>
        <w:spacing w:after="80" w:line="276" w:lineRule="auto"/>
      </w:pPr>
      <w:r>
        <w:t xml:space="preserve">It is the responsibility of this person to support and advise staff about policy and procedures in relation to child protection and </w:t>
      </w:r>
      <w:r>
        <w:t>to ensure that procedures are followed.</w:t>
      </w:r>
    </w:p>
    <w:p w:rsidR="009350C8" w:rsidRDefault="00331525">
      <w:pPr>
        <w:pStyle w:val="ListParagraph"/>
        <w:numPr>
          <w:ilvl w:val="0"/>
          <w:numId w:val="10"/>
        </w:numPr>
        <w:spacing w:after="80" w:line="276" w:lineRule="auto"/>
      </w:pPr>
      <w:r>
        <w:t xml:space="preserve">It is also the responsibility of the Designated Person to liaise with the Health Service Executive or </w:t>
      </w:r>
      <w:proofErr w:type="spellStart"/>
      <w:r>
        <w:t>Gardí</w:t>
      </w:r>
      <w:proofErr w:type="spellEnd"/>
      <w:r>
        <w:t xml:space="preserve"> where appropriate.</w:t>
      </w:r>
    </w:p>
    <w:p w:rsidR="009350C8" w:rsidRDefault="00331525">
      <w:pPr>
        <w:pStyle w:val="ListParagraph"/>
        <w:numPr>
          <w:ilvl w:val="0"/>
          <w:numId w:val="10"/>
        </w:numPr>
        <w:spacing w:after="80" w:line="276" w:lineRule="auto"/>
      </w:pPr>
      <w:r>
        <w:t>The Designated Person can be contacted at Castleknock School of Music telephone 01–826 11</w:t>
      </w:r>
      <w:r>
        <w:t>00, email eileen@castleknockschoolofmusic.com.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8.2 Procedure for Dealing with Allegations against Staff</w:t>
      </w:r>
    </w:p>
    <w:p w:rsidR="009350C8" w:rsidRDefault="00331525">
      <w:pPr>
        <w:spacing w:after="140" w:line="276" w:lineRule="auto"/>
      </w:pPr>
      <w:r>
        <w:t>Two separate procedures must be followed: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In respect of the child/young person, the Director will deal with issues related to the child/young person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In respect of the person against whom the allegation is made, the Secretary will deal with issues related to the staff member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The first priority is to ensure that no child or young person is exposed to unnecessary risk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If allegations are made against the D</w:t>
      </w:r>
      <w:r>
        <w:t>esignated Person, then the Deputy Designated Person should be contacted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The reporting procedures outlined in Section 8.1 of these guidelines should be followed. Both the primary carers and child/young person should be informed of actions planned and taken.</w:t>
      </w:r>
      <w:r>
        <w:t xml:space="preserve"> The child/young person should be dealt with in an age-appropriate manner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The staff member will be informed as soon as possible of the nature of the allegation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The staff member should be given the opportunity to respond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 xml:space="preserve">The chairperson of the organisation </w:t>
      </w:r>
      <w:r>
        <w:t>should be informed as soon as possible</w:t>
      </w:r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lastRenderedPageBreak/>
        <w:t xml:space="preserve">Any action following an allegation of abuse against an employee should be taken in consultation with Health Service Executive and </w:t>
      </w:r>
      <w:proofErr w:type="spellStart"/>
      <w:r>
        <w:t>Gardí</w:t>
      </w:r>
      <w:proofErr w:type="spellEnd"/>
    </w:p>
    <w:p w:rsidR="009350C8" w:rsidRDefault="00331525">
      <w:pPr>
        <w:pStyle w:val="ListParagraph"/>
        <w:numPr>
          <w:ilvl w:val="0"/>
          <w:numId w:val="11"/>
        </w:numPr>
        <w:spacing w:after="80" w:line="276" w:lineRule="auto"/>
      </w:pPr>
      <w:r>
        <w:t>After consultation, the chairperson/head of organisation should advise the person accused and agreed procedures will be followed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8.3 Procedure for Complaints and Comments</w:t>
      </w:r>
    </w:p>
    <w:p w:rsidR="009350C8" w:rsidRDefault="00331525">
      <w:pPr>
        <w:pStyle w:val="ListParagraph"/>
        <w:numPr>
          <w:ilvl w:val="0"/>
          <w:numId w:val="12"/>
        </w:numPr>
        <w:spacing w:after="80" w:line="276" w:lineRule="auto"/>
      </w:pPr>
      <w:r>
        <w:t xml:space="preserve">In the event of complaints or comments, these complaints or comments will receive an </w:t>
      </w:r>
      <w:r>
        <w:t>initial response within 2 weeks</w:t>
      </w:r>
    </w:p>
    <w:p w:rsidR="009350C8" w:rsidRDefault="00331525">
      <w:pPr>
        <w:pStyle w:val="ListParagraph"/>
        <w:numPr>
          <w:ilvl w:val="0"/>
          <w:numId w:val="12"/>
        </w:numPr>
        <w:spacing w:after="80" w:line="276" w:lineRule="auto"/>
      </w:pPr>
      <w:r>
        <w:t>CSM admin team has responsibility for directing complaints/comments to the appropriate person</w:t>
      </w:r>
    </w:p>
    <w:p w:rsidR="009350C8" w:rsidRDefault="00331525">
      <w:pPr>
        <w:pStyle w:val="ListParagraph"/>
        <w:numPr>
          <w:ilvl w:val="0"/>
          <w:numId w:val="12"/>
        </w:numPr>
        <w:spacing w:after="80" w:line="276" w:lineRule="auto"/>
      </w:pPr>
      <w:r>
        <w:t>Verbal complaints will be logged and investigated</w:t>
      </w:r>
    </w:p>
    <w:p w:rsidR="009350C8" w:rsidRDefault="00331525">
      <w:pPr>
        <w:pStyle w:val="Heading2"/>
        <w:spacing w:before="240" w:after="120"/>
      </w:pPr>
      <w:r>
        <w:rPr>
          <w:b/>
          <w:bCs/>
          <w:color w:val="1F3864"/>
          <w:sz w:val="24"/>
          <w:szCs w:val="24"/>
        </w:rPr>
        <w:t>8.4 Procedure for Accidents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The organisation must maintain an up-to-date registe</w:t>
      </w:r>
      <w:r>
        <w:t>r of the contact details of all children/young people involved in the organisation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Children/young people’s details should be cross-referenced between the incident book and file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External organisations with whom your organisation has dealings must provide pr</w:t>
      </w:r>
      <w:r>
        <w:t>oof that they have public liability insurance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First-aid boxes should be available and regularly re-stocked; this is kept at reception at our Ongar Centre and St. Brigid’s and in the CSM press on the landing at CCC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The accidents/incident book is kept at rec</w:t>
      </w:r>
      <w:r>
        <w:t>eption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Children and young people must be advised of risks of dangerous material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Record details of risky equipment used and take steps to minimise risk</w:t>
      </w:r>
    </w:p>
    <w:p w:rsidR="009350C8" w:rsidRDefault="00331525">
      <w:pPr>
        <w:pStyle w:val="ListParagraph"/>
        <w:numPr>
          <w:ilvl w:val="0"/>
          <w:numId w:val="13"/>
        </w:numPr>
        <w:spacing w:after="80" w:line="276" w:lineRule="auto"/>
      </w:pPr>
      <w:r>
        <w:t>Take cognisance of responsibility for first-aid on off-site trips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9. Responsibility</w:t>
      </w:r>
    </w:p>
    <w:p w:rsidR="009350C8" w:rsidRDefault="00331525">
      <w:pPr>
        <w:spacing w:after="140" w:line="276" w:lineRule="auto"/>
      </w:pPr>
      <w:r>
        <w:t>The director of CSM i</w:t>
      </w:r>
      <w:r>
        <w:t>s responsible for overseeing this policy and its operational procedures.</w:t>
      </w:r>
    </w:p>
    <w:p w:rsidR="009350C8" w:rsidRDefault="00331525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8"/>
          <w:szCs w:val="28"/>
        </w:rPr>
        <w:t>10. Legislation and Regulation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Qualifications and Quality Assurance (Education and Training) Act 2012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Standards and Guidelines for Quality Assurance in the European Higher Education A</w:t>
      </w:r>
      <w:r>
        <w:t>rea (2005)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Code of Practice for Provision of Education and Training to International Learners (2015)</w:t>
      </w:r>
    </w:p>
    <w:p w:rsidR="009350C8" w:rsidRDefault="00331525">
      <w:pPr>
        <w:pStyle w:val="ListParagraph"/>
        <w:numPr>
          <w:ilvl w:val="0"/>
          <w:numId w:val="5"/>
        </w:numPr>
        <w:spacing w:after="80" w:line="276" w:lineRule="auto"/>
      </w:pPr>
      <w:r>
        <w:t>National Framework of Qualifications (NFQ)</w:t>
      </w:r>
    </w:p>
    <w:p w:rsidR="009350C8" w:rsidRDefault="00331525">
      <w:r>
        <w:br w:type="page"/>
      </w:r>
    </w:p>
    <w:p w:rsidR="009350C8" w:rsidRDefault="00331525">
      <w:pPr>
        <w:spacing w:after="40"/>
        <w:jc w:val="center"/>
      </w:pPr>
      <w:r>
        <w:rPr>
          <w:b/>
          <w:bCs/>
          <w:color w:val="1F3864"/>
          <w:sz w:val="32"/>
          <w:szCs w:val="32"/>
        </w:rPr>
        <w:lastRenderedPageBreak/>
        <w:t>Declaration Form</w:t>
      </w:r>
    </w:p>
    <w:p w:rsidR="009350C8" w:rsidRDefault="00331525">
      <w:pPr>
        <w:spacing w:after="40"/>
        <w:jc w:val="center"/>
      </w:pPr>
      <w:r>
        <w:rPr>
          <w:i/>
          <w:iCs/>
          <w:color w:val="595959"/>
        </w:rPr>
        <w:t>Confidential</w:t>
      </w:r>
    </w:p>
    <w:p w:rsidR="009350C8" w:rsidRDefault="00331525">
      <w:pPr>
        <w:spacing w:after="240"/>
        <w:jc w:val="center"/>
      </w:pPr>
      <w:r>
        <w:t>Declaration from all staff working with children and young people</w:t>
      </w:r>
    </w:p>
    <w:p w:rsidR="009350C8" w:rsidRDefault="00331525">
      <w:pPr>
        <w:spacing w:after="200"/>
      </w:pPr>
      <w:r>
        <w:rPr>
          <w:b/>
          <w:bCs/>
        </w:rPr>
        <w:t xml:space="preserve">Surname: </w:t>
      </w:r>
      <w:r>
        <w:t>    </w:t>
      </w:r>
      <w:r>
        <w:t>_______________________________________________</w:t>
      </w:r>
    </w:p>
    <w:p w:rsidR="009350C8" w:rsidRDefault="00331525">
      <w:pPr>
        <w:spacing w:after="200"/>
      </w:pPr>
      <w:r>
        <w:rPr>
          <w:b/>
          <w:bCs/>
        </w:rPr>
        <w:t xml:space="preserve">Forename: </w:t>
      </w:r>
      <w:r>
        <w:t>    </w:t>
      </w:r>
      <w:r>
        <w:t>_______________________________________________</w:t>
      </w:r>
    </w:p>
    <w:p w:rsidR="009350C8" w:rsidRDefault="00331525">
      <w:pPr>
        <w:spacing w:after="200"/>
      </w:pPr>
      <w:r>
        <w:rPr>
          <w:b/>
          <w:bCs/>
        </w:rPr>
        <w:t xml:space="preserve">Date of birth: </w:t>
      </w:r>
      <w:r>
        <w:t>    </w:t>
      </w:r>
      <w:r>
        <w:t>_______________________________________________</w:t>
      </w:r>
    </w:p>
    <w:p w:rsidR="009350C8" w:rsidRDefault="00331525">
      <w:pPr>
        <w:spacing w:after="200"/>
      </w:pPr>
      <w:r>
        <w:rPr>
          <w:b/>
          <w:bCs/>
        </w:rPr>
        <w:t xml:space="preserve">Place of birth: </w:t>
      </w:r>
      <w:r>
        <w:t>    </w:t>
      </w:r>
      <w:r>
        <w:t>_______________________________________________</w:t>
      </w:r>
    </w:p>
    <w:p w:rsidR="009350C8" w:rsidRDefault="00331525">
      <w:pPr>
        <w:spacing w:after="200"/>
      </w:pPr>
      <w:r>
        <w:rPr>
          <w:b/>
          <w:bCs/>
        </w:rPr>
        <w:t xml:space="preserve">Any other name previously known as: </w:t>
      </w:r>
      <w:r>
        <w:t>    </w:t>
      </w:r>
      <w:r>
        <w:t>_______________________________________________</w:t>
      </w:r>
    </w:p>
    <w:p w:rsidR="009350C8" w:rsidRDefault="00331525">
      <w:pPr>
        <w:spacing w:after="140" w:line="276" w:lineRule="auto"/>
      </w:pPr>
      <w:r>
        <w:rPr>
          <w:b/>
          <w:bCs/>
        </w:rPr>
        <w:t>1. Have you ever been convicted of a criminal offence or been the subject of a Caution or of a Bound Over Order?</w:t>
      </w:r>
    </w:p>
    <w:p w:rsidR="009350C8" w:rsidRDefault="00331525">
      <w:pPr>
        <w:spacing w:after="200"/>
      </w:pPr>
      <w:r>
        <w:t>Yes ☐</w:t>
      </w:r>
      <w:r>
        <w:t xml:space="preserve">     </w:t>
      </w:r>
      <w:r>
        <w:t>No ☐</w:t>
      </w:r>
    </w:p>
    <w:p w:rsidR="009350C8" w:rsidRDefault="00331525">
      <w:pPr>
        <w:spacing w:after="140" w:line="276" w:lineRule="auto"/>
      </w:pPr>
      <w:r>
        <w:t>If yes, please state below the nature an</w:t>
      </w:r>
      <w:r>
        <w:t>d date(s) of the offence(s):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8"/>
        <w:gridCol w:w="3408"/>
      </w:tblGrid>
      <w:tr w:rsidR="009350C8">
        <w:tblPrEx>
          <w:tblCellMar>
            <w:top w:w="0" w:type="dxa"/>
            <w:bottom w:w="0" w:type="dxa"/>
          </w:tblCellMar>
        </w:tblPrEx>
        <w:tc>
          <w:tcPr>
            <w:tcW w:w="3250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350C8" w:rsidRDefault="00331525">
            <w:r>
              <w:rPr>
                <w:b/>
                <w:bCs/>
                <w:sz w:val="20"/>
                <w:szCs w:val="20"/>
              </w:rPr>
              <w:t>Nature of offence</w:t>
            </w:r>
          </w:p>
        </w:tc>
        <w:tc>
          <w:tcPr>
            <w:tcW w:w="1750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9350C8" w:rsidRDefault="00331525">
            <w:r>
              <w:rPr>
                <w:b/>
                <w:bCs/>
                <w:sz w:val="20"/>
                <w:szCs w:val="20"/>
              </w:rPr>
              <w:t>Date of offence</w:t>
            </w:r>
          </w:p>
        </w:tc>
      </w:tr>
      <w:tr w:rsidR="009350C8">
        <w:tblPrEx>
          <w:tblCellMar>
            <w:top w:w="0" w:type="dxa"/>
            <w:bottom w:w="0" w:type="dxa"/>
          </w:tblCellMar>
        </w:tblPrEx>
        <w:tc>
          <w:tcPr>
            <w:tcW w:w="3250" w:type="pct"/>
            <w:tcMar>
              <w:top w:w="200" w:type="dxa"/>
              <w:left w:w="100" w:type="dxa"/>
              <w:bottom w:w="200" w:type="dxa"/>
              <w:right w:w="100" w:type="dxa"/>
            </w:tcMar>
          </w:tcPr>
          <w:p w:rsidR="009350C8" w:rsidRDefault="009350C8"/>
        </w:tc>
        <w:tc>
          <w:tcPr>
            <w:tcW w:w="1750" w:type="pct"/>
            <w:tcMar>
              <w:top w:w="200" w:type="dxa"/>
              <w:left w:w="100" w:type="dxa"/>
              <w:bottom w:w="200" w:type="dxa"/>
              <w:right w:w="100" w:type="dxa"/>
            </w:tcMar>
          </w:tcPr>
          <w:p w:rsidR="009350C8" w:rsidRDefault="009350C8"/>
        </w:tc>
      </w:tr>
      <w:tr w:rsidR="009350C8">
        <w:tblPrEx>
          <w:tblCellMar>
            <w:top w:w="0" w:type="dxa"/>
            <w:bottom w:w="0" w:type="dxa"/>
          </w:tblCellMar>
        </w:tblPrEx>
        <w:tc>
          <w:tcPr>
            <w:tcW w:w="3250" w:type="pct"/>
            <w:tcMar>
              <w:top w:w="200" w:type="dxa"/>
              <w:left w:w="100" w:type="dxa"/>
              <w:bottom w:w="200" w:type="dxa"/>
              <w:right w:w="100" w:type="dxa"/>
            </w:tcMar>
          </w:tcPr>
          <w:p w:rsidR="009350C8" w:rsidRDefault="009350C8"/>
        </w:tc>
        <w:tc>
          <w:tcPr>
            <w:tcW w:w="1750" w:type="pct"/>
            <w:tcMar>
              <w:top w:w="200" w:type="dxa"/>
              <w:left w:w="100" w:type="dxa"/>
              <w:bottom w:w="200" w:type="dxa"/>
              <w:right w:w="100" w:type="dxa"/>
            </w:tcMar>
          </w:tcPr>
          <w:p w:rsidR="009350C8" w:rsidRDefault="009350C8"/>
        </w:tc>
      </w:tr>
      <w:tr w:rsidR="009350C8">
        <w:tblPrEx>
          <w:tblCellMar>
            <w:top w:w="0" w:type="dxa"/>
            <w:bottom w:w="0" w:type="dxa"/>
          </w:tblCellMar>
        </w:tblPrEx>
        <w:tc>
          <w:tcPr>
            <w:tcW w:w="3250" w:type="pct"/>
            <w:tcMar>
              <w:top w:w="200" w:type="dxa"/>
              <w:left w:w="100" w:type="dxa"/>
              <w:bottom w:w="200" w:type="dxa"/>
              <w:right w:w="100" w:type="dxa"/>
            </w:tcMar>
          </w:tcPr>
          <w:p w:rsidR="009350C8" w:rsidRDefault="009350C8"/>
        </w:tc>
        <w:tc>
          <w:tcPr>
            <w:tcW w:w="1750" w:type="pct"/>
            <w:tcMar>
              <w:top w:w="200" w:type="dxa"/>
              <w:left w:w="100" w:type="dxa"/>
              <w:bottom w:w="200" w:type="dxa"/>
              <w:right w:w="100" w:type="dxa"/>
            </w:tcMar>
          </w:tcPr>
          <w:p w:rsidR="009350C8" w:rsidRDefault="009350C8"/>
        </w:tc>
      </w:tr>
    </w:tbl>
    <w:p w:rsidR="009350C8" w:rsidRDefault="00331525">
      <w:pPr>
        <w:spacing w:before="280" w:after="40"/>
      </w:pPr>
      <w:r>
        <w:rPr>
          <w:i/>
          <w:iCs/>
        </w:rPr>
        <w:t>I have read and understand the Child Protection Policy.</w:t>
      </w:r>
    </w:p>
    <w:p w:rsidR="009350C8" w:rsidRDefault="00331525">
      <w:pPr>
        <w:spacing w:before="260" w:after="160"/>
      </w:pPr>
      <w:r>
        <w:t>Signed: _______________________________</w:t>
      </w:r>
    </w:p>
    <w:p w:rsidR="009350C8" w:rsidRDefault="00331525">
      <w:pPr>
        <w:spacing w:after="260"/>
      </w:pPr>
      <w:r>
        <w:t>Date: _______________________________</w:t>
      </w:r>
    </w:p>
    <w:p w:rsidR="009350C8" w:rsidRDefault="00331525">
      <w:pPr>
        <w:spacing w:before="400"/>
        <w:jc w:val="center"/>
      </w:pPr>
      <w:r>
        <w:rPr>
          <w:b/>
          <w:bCs/>
          <w:color w:val="595959"/>
          <w:sz w:val="20"/>
          <w:szCs w:val="20"/>
        </w:rPr>
        <w:t>Review Date: 20th August 2026</w:t>
      </w:r>
    </w:p>
    <w:sectPr w:rsidR="009350C8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D3F0E"/>
    <w:multiLevelType w:val="hybridMultilevel"/>
    <w:tmpl w:val="5AAAC7BC"/>
    <w:lvl w:ilvl="0" w:tplc="22A479B6">
      <w:start w:val="1"/>
      <w:numFmt w:val="decimal"/>
      <w:lvlText w:val="%1."/>
      <w:lvlJc w:val="left"/>
      <w:pPr>
        <w:ind w:left="720" w:hanging="360"/>
      </w:pPr>
    </w:lvl>
    <w:lvl w:ilvl="1" w:tplc="B7780C5E">
      <w:start w:val="1"/>
      <w:numFmt w:val="lowerRoman"/>
      <w:lvlText w:val="(%2)"/>
      <w:lvlJc w:val="left"/>
      <w:pPr>
        <w:ind w:left="1080" w:hanging="360"/>
      </w:pPr>
    </w:lvl>
    <w:lvl w:ilvl="2" w:tplc="C0169B4E">
      <w:numFmt w:val="decimal"/>
      <w:lvlText w:val=""/>
      <w:lvlJc w:val="left"/>
    </w:lvl>
    <w:lvl w:ilvl="3" w:tplc="9C8E9EE0">
      <w:numFmt w:val="decimal"/>
      <w:lvlText w:val=""/>
      <w:lvlJc w:val="left"/>
    </w:lvl>
    <w:lvl w:ilvl="4" w:tplc="7F22BBF4">
      <w:numFmt w:val="decimal"/>
      <w:lvlText w:val=""/>
      <w:lvlJc w:val="left"/>
    </w:lvl>
    <w:lvl w:ilvl="5" w:tplc="08E47148">
      <w:numFmt w:val="decimal"/>
      <w:lvlText w:val=""/>
      <w:lvlJc w:val="left"/>
    </w:lvl>
    <w:lvl w:ilvl="6" w:tplc="5522710E">
      <w:numFmt w:val="decimal"/>
      <w:lvlText w:val=""/>
      <w:lvlJc w:val="left"/>
    </w:lvl>
    <w:lvl w:ilvl="7" w:tplc="9432EECC">
      <w:numFmt w:val="decimal"/>
      <w:lvlText w:val=""/>
      <w:lvlJc w:val="left"/>
    </w:lvl>
    <w:lvl w:ilvl="8" w:tplc="C7382706">
      <w:numFmt w:val="decimal"/>
      <w:lvlText w:val=""/>
      <w:lvlJc w:val="left"/>
    </w:lvl>
  </w:abstractNum>
  <w:abstractNum w:abstractNumId="1" w15:restartNumberingAfterBreak="0">
    <w:nsid w:val="209E0DE0"/>
    <w:multiLevelType w:val="hybridMultilevel"/>
    <w:tmpl w:val="05584D00"/>
    <w:lvl w:ilvl="0" w:tplc="7954EDAA">
      <w:start w:val="1"/>
      <w:numFmt w:val="decimal"/>
      <w:lvlText w:val="%1."/>
      <w:lvlJc w:val="left"/>
      <w:pPr>
        <w:ind w:left="720" w:hanging="360"/>
      </w:pPr>
    </w:lvl>
    <w:lvl w:ilvl="1" w:tplc="217E2E60">
      <w:start w:val="1"/>
      <w:numFmt w:val="lowerRoman"/>
      <w:lvlText w:val="(%2)"/>
      <w:lvlJc w:val="left"/>
      <w:pPr>
        <w:ind w:left="1080" w:hanging="360"/>
      </w:pPr>
    </w:lvl>
    <w:lvl w:ilvl="2" w:tplc="7EBC9302">
      <w:numFmt w:val="decimal"/>
      <w:lvlText w:val=""/>
      <w:lvlJc w:val="left"/>
    </w:lvl>
    <w:lvl w:ilvl="3" w:tplc="4FE0AB32">
      <w:numFmt w:val="decimal"/>
      <w:lvlText w:val=""/>
      <w:lvlJc w:val="left"/>
    </w:lvl>
    <w:lvl w:ilvl="4" w:tplc="41D03D82">
      <w:numFmt w:val="decimal"/>
      <w:lvlText w:val=""/>
      <w:lvlJc w:val="left"/>
    </w:lvl>
    <w:lvl w:ilvl="5" w:tplc="264EEDC4">
      <w:numFmt w:val="decimal"/>
      <w:lvlText w:val=""/>
      <w:lvlJc w:val="left"/>
    </w:lvl>
    <w:lvl w:ilvl="6" w:tplc="193A1754">
      <w:numFmt w:val="decimal"/>
      <w:lvlText w:val=""/>
      <w:lvlJc w:val="left"/>
    </w:lvl>
    <w:lvl w:ilvl="7" w:tplc="338E40E0">
      <w:numFmt w:val="decimal"/>
      <w:lvlText w:val=""/>
      <w:lvlJc w:val="left"/>
    </w:lvl>
    <w:lvl w:ilvl="8" w:tplc="32AC3F62">
      <w:numFmt w:val="decimal"/>
      <w:lvlText w:val=""/>
      <w:lvlJc w:val="left"/>
    </w:lvl>
  </w:abstractNum>
  <w:abstractNum w:abstractNumId="2" w15:restartNumberingAfterBreak="0">
    <w:nsid w:val="257F3575"/>
    <w:multiLevelType w:val="hybridMultilevel"/>
    <w:tmpl w:val="299CD336"/>
    <w:lvl w:ilvl="0" w:tplc="7D0481FC">
      <w:start w:val="1"/>
      <w:numFmt w:val="decimal"/>
      <w:lvlText w:val="%1."/>
      <w:lvlJc w:val="left"/>
      <w:pPr>
        <w:ind w:left="720" w:hanging="360"/>
      </w:pPr>
    </w:lvl>
    <w:lvl w:ilvl="1" w:tplc="0658B384">
      <w:start w:val="1"/>
      <w:numFmt w:val="lowerRoman"/>
      <w:lvlText w:val="(%2)"/>
      <w:lvlJc w:val="left"/>
      <w:pPr>
        <w:ind w:left="1080" w:hanging="360"/>
      </w:pPr>
    </w:lvl>
    <w:lvl w:ilvl="2" w:tplc="44A82E38">
      <w:numFmt w:val="decimal"/>
      <w:lvlText w:val=""/>
      <w:lvlJc w:val="left"/>
    </w:lvl>
    <w:lvl w:ilvl="3" w:tplc="887C65DC">
      <w:numFmt w:val="decimal"/>
      <w:lvlText w:val=""/>
      <w:lvlJc w:val="left"/>
    </w:lvl>
    <w:lvl w:ilvl="4" w:tplc="117ACB6E">
      <w:numFmt w:val="decimal"/>
      <w:lvlText w:val=""/>
      <w:lvlJc w:val="left"/>
    </w:lvl>
    <w:lvl w:ilvl="5" w:tplc="B742CF10">
      <w:numFmt w:val="decimal"/>
      <w:lvlText w:val=""/>
      <w:lvlJc w:val="left"/>
    </w:lvl>
    <w:lvl w:ilvl="6" w:tplc="4142E372">
      <w:numFmt w:val="decimal"/>
      <w:lvlText w:val=""/>
      <w:lvlJc w:val="left"/>
    </w:lvl>
    <w:lvl w:ilvl="7" w:tplc="0B309A5E">
      <w:numFmt w:val="decimal"/>
      <w:lvlText w:val=""/>
      <w:lvlJc w:val="left"/>
    </w:lvl>
    <w:lvl w:ilvl="8" w:tplc="8A1A82DC">
      <w:numFmt w:val="decimal"/>
      <w:lvlText w:val=""/>
      <w:lvlJc w:val="left"/>
    </w:lvl>
  </w:abstractNum>
  <w:abstractNum w:abstractNumId="3" w15:restartNumberingAfterBreak="0">
    <w:nsid w:val="2F7B49A1"/>
    <w:multiLevelType w:val="hybridMultilevel"/>
    <w:tmpl w:val="B0D08F06"/>
    <w:lvl w:ilvl="0" w:tplc="413CEF56">
      <w:start w:val="1"/>
      <w:numFmt w:val="bullet"/>
      <w:lvlText w:val="●"/>
      <w:lvlJc w:val="left"/>
      <w:pPr>
        <w:ind w:left="720" w:hanging="360"/>
      </w:pPr>
    </w:lvl>
    <w:lvl w:ilvl="1" w:tplc="7F2C60DE">
      <w:start w:val="1"/>
      <w:numFmt w:val="bullet"/>
      <w:lvlText w:val="○"/>
      <w:lvlJc w:val="left"/>
      <w:pPr>
        <w:ind w:left="1440" w:hanging="360"/>
      </w:pPr>
    </w:lvl>
    <w:lvl w:ilvl="2" w:tplc="8088886C">
      <w:start w:val="1"/>
      <w:numFmt w:val="bullet"/>
      <w:lvlText w:val="■"/>
      <w:lvlJc w:val="left"/>
      <w:pPr>
        <w:ind w:left="2160" w:hanging="360"/>
      </w:pPr>
    </w:lvl>
    <w:lvl w:ilvl="3" w:tplc="1CB01018">
      <w:start w:val="1"/>
      <w:numFmt w:val="bullet"/>
      <w:lvlText w:val="●"/>
      <w:lvlJc w:val="left"/>
      <w:pPr>
        <w:ind w:left="2880" w:hanging="360"/>
      </w:pPr>
    </w:lvl>
    <w:lvl w:ilvl="4" w:tplc="C8D2A302">
      <w:start w:val="1"/>
      <w:numFmt w:val="bullet"/>
      <w:lvlText w:val="○"/>
      <w:lvlJc w:val="left"/>
      <w:pPr>
        <w:ind w:left="3600" w:hanging="360"/>
      </w:pPr>
    </w:lvl>
    <w:lvl w:ilvl="5" w:tplc="1E96E414">
      <w:start w:val="1"/>
      <w:numFmt w:val="bullet"/>
      <w:lvlText w:val="■"/>
      <w:lvlJc w:val="left"/>
      <w:pPr>
        <w:ind w:left="4320" w:hanging="360"/>
      </w:pPr>
    </w:lvl>
    <w:lvl w:ilvl="6" w:tplc="95FEC966">
      <w:start w:val="1"/>
      <w:numFmt w:val="bullet"/>
      <w:lvlText w:val="●"/>
      <w:lvlJc w:val="left"/>
      <w:pPr>
        <w:ind w:left="5040" w:hanging="360"/>
      </w:pPr>
    </w:lvl>
    <w:lvl w:ilvl="7" w:tplc="ED06909C">
      <w:start w:val="1"/>
      <w:numFmt w:val="bullet"/>
      <w:lvlText w:val="●"/>
      <w:lvlJc w:val="left"/>
      <w:pPr>
        <w:ind w:left="5760" w:hanging="360"/>
      </w:pPr>
    </w:lvl>
    <w:lvl w:ilvl="8" w:tplc="3EDCDA1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3676190C"/>
    <w:multiLevelType w:val="hybridMultilevel"/>
    <w:tmpl w:val="369EC4F8"/>
    <w:lvl w:ilvl="0" w:tplc="0EB8FE78">
      <w:start w:val="1"/>
      <w:numFmt w:val="bullet"/>
      <w:lvlText w:val="•"/>
      <w:lvlJc w:val="left"/>
      <w:pPr>
        <w:ind w:left="720" w:hanging="360"/>
      </w:pPr>
    </w:lvl>
    <w:lvl w:ilvl="1" w:tplc="10AC0876">
      <w:numFmt w:val="decimal"/>
      <w:lvlText w:val=""/>
      <w:lvlJc w:val="left"/>
    </w:lvl>
    <w:lvl w:ilvl="2" w:tplc="DA8E382A">
      <w:numFmt w:val="decimal"/>
      <w:lvlText w:val=""/>
      <w:lvlJc w:val="left"/>
    </w:lvl>
    <w:lvl w:ilvl="3" w:tplc="327E6414">
      <w:numFmt w:val="decimal"/>
      <w:lvlText w:val=""/>
      <w:lvlJc w:val="left"/>
    </w:lvl>
    <w:lvl w:ilvl="4" w:tplc="C00C2A0C">
      <w:numFmt w:val="decimal"/>
      <w:lvlText w:val=""/>
      <w:lvlJc w:val="left"/>
    </w:lvl>
    <w:lvl w:ilvl="5" w:tplc="6DFE1F2C">
      <w:numFmt w:val="decimal"/>
      <w:lvlText w:val=""/>
      <w:lvlJc w:val="left"/>
    </w:lvl>
    <w:lvl w:ilvl="6" w:tplc="609A87BC">
      <w:numFmt w:val="decimal"/>
      <w:lvlText w:val=""/>
      <w:lvlJc w:val="left"/>
    </w:lvl>
    <w:lvl w:ilvl="7" w:tplc="D3089B4C">
      <w:numFmt w:val="decimal"/>
      <w:lvlText w:val=""/>
      <w:lvlJc w:val="left"/>
    </w:lvl>
    <w:lvl w:ilvl="8" w:tplc="22BC025E">
      <w:numFmt w:val="decimal"/>
      <w:lvlText w:val=""/>
      <w:lvlJc w:val="left"/>
    </w:lvl>
  </w:abstractNum>
  <w:abstractNum w:abstractNumId="5" w15:restartNumberingAfterBreak="0">
    <w:nsid w:val="3AF63CA0"/>
    <w:multiLevelType w:val="hybridMultilevel"/>
    <w:tmpl w:val="EB8A8D88"/>
    <w:lvl w:ilvl="0" w:tplc="0002AF40">
      <w:start w:val="1"/>
      <w:numFmt w:val="decimal"/>
      <w:lvlText w:val="%1."/>
      <w:lvlJc w:val="left"/>
      <w:pPr>
        <w:ind w:left="720" w:hanging="360"/>
      </w:pPr>
    </w:lvl>
    <w:lvl w:ilvl="1" w:tplc="C4FEFDE4">
      <w:start w:val="1"/>
      <w:numFmt w:val="lowerRoman"/>
      <w:lvlText w:val="(%2)"/>
      <w:lvlJc w:val="left"/>
      <w:pPr>
        <w:ind w:left="1080" w:hanging="360"/>
      </w:pPr>
    </w:lvl>
    <w:lvl w:ilvl="2" w:tplc="DE8099B6">
      <w:numFmt w:val="decimal"/>
      <w:lvlText w:val=""/>
      <w:lvlJc w:val="left"/>
    </w:lvl>
    <w:lvl w:ilvl="3" w:tplc="4BFED2C2">
      <w:numFmt w:val="decimal"/>
      <w:lvlText w:val=""/>
      <w:lvlJc w:val="left"/>
    </w:lvl>
    <w:lvl w:ilvl="4" w:tplc="EF5892A0">
      <w:numFmt w:val="decimal"/>
      <w:lvlText w:val=""/>
      <w:lvlJc w:val="left"/>
    </w:lvl>
    <w:lvl w:ilvl="5" w:tplc="7DB89C36">
      <w:numFmt w:val="decimal"/>
      <w:lvlText w:val=""/>
      <w:lvlJc w:val="left"/>
    </w:lvl>
    <w:lvl w:ilvl="6" w:tplc="3AD66FAE">
      <w:numFmt w:val="decimal"/>
      <w:lvlText w:val=""/>
      <w:lvlJc w:val="left"/>
    </w:lvl>
    <w:lvl w:ilvl="7" w:tplc="F86A9132">
      <w:numFmt w:val="decimal"/>
      <w:lvlText w:val=""/>
      <w:lvlJc w:val="left"/>
    </w:lvl>
    <w:lvl w:ilvl="8" w:tplc="9586E532">
      <w:numFmt w:val="decimal"/>
      <w:lvlText w:val=""/>
      <w:lvlJc w:val="left"/>
    </w:lvl>
  </w:abstractNum>
  <w:abstractNum w:abstractNumId="6" w15:restartNumberingAfterBreak="0">
    <w:nsid w:val="3F85210A"/>
    <w:multiLevelType w:val="hybridMultilevel"/>
    <w:tmpl w:val="7C32250C"/>
    <w:lvl w:ilvl="0" w:tplc="89260F84">
      <w:start w:val="1"/>
      <w:numFmt w:val="decimal"/>
      <w:lvlText w:val="%1."/>
      <w:lvlJc w:val="left"/>
      <w:pPr>
        <w:ind w:left="720" w:hanging="360"/>
      </w:pPr>
    </w:lvl>
    <w:lvl w:ilvl="1" w:tplc="7D1057C0">
      <w:start w:val="1"/>
      <w:numFmt w:val="lowerRoman"/>
      <w:lvlText w:val="(%2)"/>
      <w:lvlJc w:val="left"/>
      <w:pPr>
        <w:ind w:left="1080" w:hanging="360"/>
      </w:pPr>
    </w:lvl>
    <w:lvl w:ilvl="2" w:tplc="D1E2789C">
      <w:numFmt w:val="decimal"/>
      <w:lvlText w:val=""/>
      <w:lvlJc w:val="left"/>
    </w:lvl>
    <w:lvl w:ilvl="3" w:tplc="7634105E">
      <w:numFmt w:val="decimal"/>
      <w:lvlText w:val=""/>
      <w:lvlJc w:val="left"/>
    </w:lvl>
    <w:lvl w:ilvl="4" w:tplc="24122E3C">
      <w:numFmt w:val="decimal"/>
      <w:lvlText w:val=""/>
      <w:lvlJc w:val="left"/>
    </w:lvl>
    <w:lvl w:ilvl="5" w:tplc="2F02CAC0">
      <w:numFmt w:val="decimal"/>
      <w:lvlText w:val=""/>
      <w:lvlJc w:val="left"/>
    </w:lvl>
    <w:lvl w:ilvl="6" w:tplc="B584F878">
      <w:numFmt w:val="decimal"/>
      <w:lvlText w:val=""/>
      <w:lvlJc w:val="left"/>
    </w:lvl>
    <w:lvl w:ilvl="7" w:tplc="C0D088BC">
      <w:numFmt w:val="decimal"/>
      <w:lvlText w:val=""/>
      <w:lvlJc w:val="left"/>
    </w:lvl>
    <w:lvl w:ilvl="8" w:tplc="373A10DA">
      <w:numFmt w:val="decimal"/>
      <w:lvlText w:val=""/>
      <w:lvlJc w:val="left"/>
    </w:lvl>
  </w:abstractNum>
  <w:abstractNum w:abstractNumId="7" w15:restartNumberingAfterBreak="0">
    <w:nsid w:val="6EA03387"/>
    <w:multiLevelType w:val="hybridMultilevel"/>
    <w:tmpl w:val="17FC9F2C"/>
    <w:lvl w:ilvl="0" w:tplc="E8466F26">
      <w:start w:val="1"/>
      <w:numFmt w:val="decimal"/>
      <w:lvlText w:val="%1."/>
      <w:lvlJc w:val="left"/>
      <w:pPr>
        <w:ind w:left="720" w:hanging="360"/>
      </w:pPr>
    </w:lvl>
    <w:lvl w:ilvl="1" w:tplc="937224EE">
      <w:start w:val="1"/>
      <w:numFmt w:val="lowerRoman"/>
      <w:lvlText w:val="(%2)"/>
      <w:lvlJc w:val="left"/>
      <w:pPr>
        <w:ind w:left="1080" w:hanging="360"/>
      </w:pPr>
    </w:lvl>
    <w:lvl w:ilvl="2" w:tplc="0E32ED88">
      <w:numFmt w:val="decimal"/>
      <w:lvlText w:val=""/>
      <w:lvlJc w:val="left"/>
    </w:lvl>
    <w:lvl w:ilvl="3" w:tplc="29A06B2C">
      <w:numFmt w:val="decimal"/>
      <w:lvlText w:val=""/>
      <w:lvlJc w:val="left"/>
    </w:lvl>
    <w:lvl w:ilvl="4" w:tplc="FF805ACA">
      <w:numFmt w:val="decimal"/>
      <w:lvlText w:val=""/>
      <w:lvlJc w:val="left"/>
    </w:lvl>
    <w:lvl w:ilvl="5" w:tplc="6E1205EE">
      <w:numFmt w:val="decimal"/>
      <w:lvlText w:val=""/>
      <w:lvlJc w:val="left"/>
    </w:lvl>
    <w:lvl w:ilvl="6" w:tplc="BF0A7146">
      <w:numFmt w:val="decimal"/>
      <w:lvlText w:val=""/>
      <w:lvlJc w:val="left"/>
    </w:lvl>
    <w:lvl w:ilvl="7" w:tplc="22AA29B6">
      <w:numFmt w:val="decimal"/>
      <w:lvlText w:val=""/>
      <w:lvlJc w:val="left"/>
    </w:lvl>
    <w:lvl w:ilvl="8" w:tplc="B150EDB8">
      <w:numFmt w:val="decimal"/>
      <w:lvlText w:val=""/>
      <w:lvlJc w:val="left"/>
    </w:lvl>
  </w:abstractNum>
  <w:abstractNum w:abstractNumId="8" w15:restartNumberingAfterBreak="0">
    <w:nsid w:val="6FAB55EB"/>
    <w:multiLevelType w:val="hybridMultilevel"/>
    <w:tmpl w:val="DB96C652"/>
    <w:lvl w:ilvl="0" w:tplc="BD36766E">
      <w:start w:val="1"/>
      <w:numFmt w:val="decimal"/>
      <w:lvlText w:val="%1."/>
      <w:lvlJc w:val="left"/>
      <w:pPr>
        <w:ind w:left="720" w:hanging="360"/>
      </w:pPr>
    </w:lvl>
    <w:lvl w:ilvl="1" w:tplc="ECD68E56">
      <w:start w:val="1"/>
      <w:numFmt w:val="lowerRoman"/>
      <w:lvlText w:val="(%2)"/>
      <w:lvlJc w:val="left"/>
      <w:pPr>
        <w:ind w:left="1080" w:hanging="360"/>
      </w:pPr>
    </w:lvl>
    <w:lvl w:ilvl="2" w:tplc="267A9FF4">
      <w:numFmt w:val="decimal"/>
      <w:lvlText w:val=""/>
      <w:lvlJc w:val="left"/>
    </w:lvl>
    <w:lvl w:ilvl="3" w:tplc="D8D86238">
      <w:numFmt w:val="decimal"/>
      <w:lvlText w:val=""/>
      <w:lvlJc w:val="left"/>
    </w:lvl>
    <w:lvl w:ilvl="4" w:tplc="6CB835AE">
      <w:numFmt w:val="decimal"/>
      <w:lvlText w:val=""/>
      <w:lvlJc w:val="left"/>
    </w:lvl>
    <w:lvl w:ilvl="5" w:tplc="BDE2FC06">
      <w:numFmt w:val="decimal"/>
      <w:lvlText w:val=""/>
      <w:lvlJc w:val="left"/>
    </w:lvl>
    <w:lvl w:ilvl="6" w:tplc="00DA1C24">
      <w:numFmt w:val="decimal"/>
      <w:lvlText w:val=""/>
      <w:lvlJc w:val="left"/>
    </w:lvl>
    <w:lvl w:ilvl="7" w:tplc="FB604D9C">
      <w:numFmt w:val="decimal"/>
      <w:lvlText w:val=""/>
      <w:lvlJc w:val="left"/>
    </w:lvl>
    <w:lvl w:ilvl="8" w:tplc="AE9AE640">
      <w:numFmt w:val="decimal"/>
      <w:lvlText w:val=""/>
      <w:lvlJc w:val="left"/>
    </w:lvl>
  </w:abstractNum>
  <w:abstractNum w:abstractNumId="9" w15:restartNumberingAfterBreak="0">
    <w:nsid w:val="72305A57"/>
    <w:multiLevelType w:val="hybridMultilevel"/>
    <w:tmpl w:val="E83E438E"/>
    <w:lvl w:ilvl="0" w:tplc="07B04B9A">
      <w:start w:val="1"/>
      <w:numFmt w:val="decimal"/>
      <w:lvlText w:val="%1."/>
      <w:lvlJc w:val="left"/>
      <w:pPr>
        <w:ind w:left="720" w:hanging="360"/>
      </w:pPr>
    </w:lvl>
    <w:lvl w:ilvl="1" w:tplc="CADCDF68">
      <w:start w:val="1"/>
      <w:numFmt w:val="lowerRoman"/>
      <w:lvlText w:val="(%2)"/>
      <w:lvlJc w:val="left"/>
      <w:pPr>
        <w:ind w:left="1080" w:hanging="360"/>
      </w:pPr>
    </w:lvl>
    <w:lvl w:ilvl="2" w:tplc="320AFFDC">
      <w:numFmt w:val="decimal"/>
      <w:lvlText w:val=""/>
      <w:lvlJc w:val="left"/>
    </w:lvl>
    <w:lvl w:ilvl="3" w:tplc="48881654">
      <w:numFmt w:val="decimal"/>
      <w:lvlText w:val=""/>
      <w:lvlJc w:val="left"/>
    </w:lvl>
    <w:lvl w:ilvl="4" w:tplc="DCA41362">
      <w:numFmt w:val="decimal"/>
      <w:lvlText w:val=""/>
      <w:lvlJc w:val="left"/>
    </w:lvl>
    <w:lvl w:ilvl="5" w:tplc="E08CF6E6">
      <w:numFmt w:val="decimal"/>
      <w:lvlText w:val=""/>
      <w:lvlJc w:val="left"/>
    </w:lvl>
    <w:lvl w:ilvl="6" w:tplc="81EA73F0">
      <w:numFmt w:val="decimal"/>
      <w:lvlText w:val=""/>
      <w:lvlJc w:val="left"/>
    </w:lvl>
    <w:lvl w:ilvl="7" w:tplc="61B48D94">
      <w:numFmt w:val="decimal"/>
      <w:lvlText w:val=""/>
      <w:lvlJc w:val="left"/>
    </w:lvl>
    <w:lvl w:ilvl="8" w:tplc="0A804476">
      <w:numFmt w:val="decimal"/>
      <w:lvlText w:val=""/>
      <w:lvlJc w:val="left"/>
    </w:lvl>
  </w:abstractNum>
  <w:abstractNum w:abstractNumId="10" w15:restartNumberingAfterBreak="0">
    <w:nsid w:val="73C46BD6"/>
    <w:multiLevelType w:val="hybridMultilevel"/>
    <w:tmpl w:val="67B632D6"/>
    <w:lvl w:ilvl="0" w:tplc="B35C7816">
      <w:start w:val="1"/>
      <w:numFmt w:val="decimal"/>
      <w:lvlText w:val="%1."/>
      <w:lvlJc w:val="left"/>
      <w:pPr>
        <w:ind w:left="720" w:hanging="360"/>
      </w:pPr>
    </w:lvl>
    <w:lvl w:ilvl="1" w:tplc="5296DC54">
      <w:start w:val="1"/>
      <w:numFmt w:val="lowerRoman"/>
      <w:lvlText w:val="(%2)"/>
      <w:lvlJc w:val="left"/>
      <w:pPr>
        <w:ind w:left="1080" w:hanging="360"/>
      </w:pPr>
    </w:lvl>
    <w:lvl w:ilvl="2" w:tplc="217E526A">
      <w:numFmt w:val="decimal"/>
      <w:lvlText w:val=""/>
      <w:lvlJc w:val="left"/>
    </w:lvl>
    <w:lvl w:ilvl="3" w:tplc="233AEA6E">
      <w:numFmt w:val="decimal"/>
      <w:lvlText w:val=""/>
      <w:lvlJc w:val="left"/>
    </w:lvl>
    <w:lvl w:ilvl="4" w:tplc="18F48A7A">
      <w:numFmt w:val="decimal"/>
      <w:lvlText w:val=""/>
      <w:lvlJc w:val="left"/>
    </w:lvl>
    <w:lvl w:ilvl="5" w:tplc="D7AEAB42">
      <w:numFmt w:val="decimal"/>
      <w:lvlText w:val=""/>
      <w:lvlJc w:val="left"/>
    </w:lvl>
    <w:lvl w:ilvl="6" w:tplc="6D0489A4">
      <w:numFmt w:val="decimal"/>
      <w:lvlText w:val=""/>
      <w:lvlJc w:val="left"/>
    </w:lvl>
    <w:lvl w:ilvl="7" w:tplc="C4801A04">
      <w:numFmt w:val="decimal"/>
      <w:lvlText w:val=""/>
      <w:lvlJc w:val="left"/>
    </w:lvl>
    <w:lvl w:ilvl="8" w:tplc="5A18ACCE">
      <w:numFmt w:val="decimal"/>
      <w:lvlText w:val=""/>
      <w:lvlJc w:val="left"/>
    </w:lvl>
  </w:abstractNum>
  <w:abstractNum w:abstractNumId="11" w15:restartNumberingAfterBreak="0">
    <w:nsid w:val="774D1AD9"/>
    <w:multiLevelType w:val="hybridMultilevel"/>
    <w:tmpl w:val="59BA91D4"/>
    <w:lvl w:ilvl="0" w:tplc="0A7ED3AC">
      <w:start w:val="1"/>
      <w:numFmt w:val="decimal"/>
      <w:lvlText w:val="%1."/>
      <w:lvlJc w:val="left"/>
      <w:pPr>
        <w:ind w:left="720" w:hanging="360"/>
      </w:pPr>
    </w:lvl>
    <w:lvl w:ilvl="1" w:tplc="F416BAF2">
      <w:start w:val="1"/>
      <w:numFmt w:val="lowerRoman"/>
      <w:lvlText w:val="(%2)"/>
      <w:lvlJc w:val="left"/>
      <w:pPr>
        <w:ind w:left="1080" w:hanging="360"/>
      </w:pPr>
    </w:lvl>
    <w:lvl w:ilvl="2" w:tplc="6110FA64">
      <w:numFmt w:val="decimal"/>
      <w:lvlText w:val=""/>
      <w:lvlJc w:val="left"/>
    </w:lvl>
    <w:lvl w:ilvl="3" w:tplc="84E61180">
      <w:numFmt w:val="decimal"/>
      <w:lvlText w:val=""/>
      <w:lvlJc w:val="left"/>
    </w:lvl>
    <w:lvl w:ilvl="4" w:tplc="BE1A959A">
      <w:numFmt w:val="decimal"/>
      <w:lvlText w:val=""/>
      <w:lvlJc w:val="left"/>
    </w:lvl>
    <w:lvl w:ilvl="5" w:tplc="99ACD6E6">
      <w:numFmt w:val="decimal"/>
      <w:lvlText w:val=""/>
      <w:lvlJc w:val="left"/>
    </w:lvl>
    <w:lvl w:ilvl="6" w:tplc="B3A8A0CE">
      <w:numFmt w:val="decimal"/>
      <w:lvlText w:val=""/>
      <w:lvlJc w:val="left"/>
    </w:lvl>
    <w:lvl w:ilvl="7" w:tplc="80827630">
      <w:numFmt w:val="decimal"/>
      <w:lvlText w:val=""/>
      <w:lvlJc w:val="left"/>
    </w:lvl>
    <w:lvl w:ilvl="8" w:tplc="765637F8">
      <w:numFmt w:val="decimal"/>
      <w:lvlText w:val=""/>
      <w:lvlJc w:val="left"/>
    </w:lvl>
  </w:abstractNum>
  <w:abstractNum w:abstractNumId="12" w15:restartNumberingAfterBreak="0">
    <w:nsid w:val="7AAA112A"/>
    <w:multiLevelType w:val="hybridMultilevel"/>
    <w:tmpl w:val="55D68F28"/>
    <w:lvl w:ilvl="0" w:tplc="5928C254">
      <w:start w:val="1"/>
      <w:numFmt w:val="decimal"/>
      <w:lvlText w:val="%1."/>
      <w:lvlJc w:val="left"/>
      <w:pPr>
        <w:ind w:left="720" w:hanging="360"/>
      </w:pPr>
    </w:lvl>
    <w:lvl w:ilvl="1" w:tplc="A6BE724C">
      <w:start w:val="1"/>
      <w:numFmt w:val="lowerRoman"/>
      <w:lvlText w:val="(%2)"/>
      <w:lvlJc w:val="left"/>
      <w:pPr>
        <w:ind w:left="1080" w:hanging="360"/>
      </w:pPr>
    </w:lvl>
    <w:lvl w:ilvl="2" w:tplc="569C0646">
      <w:numFmt w:val="decimal"/>
      <w:lvlText w:val=""/>
      <w:lvlJc w:val="left"/>
    </w:lvl>
    <w:lvl w:ilvl="3" w:tplc="050E22AC">
      <w:numFmt w:val="decimal"/>
      <w:lvlText w:val=""/>
      <w:lvlJc w:val="left"/>
    </w:lvl>
    <w:lvl w:ilvl="4" w:tplc="8CC29712">
      <w:numFmt w:val="decimal"/>
      <w:lvlText w:val=""/>
      <w:lvlJc w:val="left"/>
    </w:lvl>
    <w:lvl w:ilvl="5" w:tplc="316C776C">
      <w:numFmt w:val="decimal"/>
      <w:lvlText w:val=""/>
      <w:lvlJc w:val="left"/>
    </w:lvl>
    <w:lvl w:ilvl="6" w:tplc="D0168056">
      <w:numFmt w:val="decimal"/>
      <w:lvlText w:val=""/>
      <w:lvlJc w:val="left"/>
    </w:lvl>
    <w:lvl w:ilvl="7" w:tplc="DA824360">
      <w:numFmt w:val="decimal"/>
      <w:lvlText w:val=""/>
      <w:lvlJc w:val="left"/>
    </w:lvl>
    <w:lvl w:ilvl="8" w:tplc="23C80736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8"/>
    <w:rsid w:val="00331525"/>
    <w:rsid w:val="0093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3A02A17-BCB2-4344-A993-37A198F1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2288</Words>
  <Characters>13046</Characters>
  <Application>Microsoft Office Word</Application>
  <DocSecurity>0</DocSecurity>
  <Lines>108</Lines>
  <Paragraphs>30</Paragraphs>
  <ScaleCrop>false</ScaleCrop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Eileen Brogan</cp:lastModifiedBy>
  <cp:revision>2</cp:revision>
  <dcterms:created xsi:type="dcterms:W3CDTF">2026-09-01T07:52:00Z</dcterms:created>
  <dcterms:modified xsi:type="dcterms:W3CDTF">2026-09-01T07:52:00Z</dcterms:modified>
</cp:coreProperties>
</file>